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Wingdings" w:hAnsi="Wingdings" w:eastAsia="Wingdings" w:cs="Wingdings"/>
          <w:sz w:val="144"/>
          <w:szCs w:val="144"/>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567"/>
          <w:tab w:val="left" w:pos="2977"/>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after="80"/>
        <w:jc w:val="both"/>
        <w:rPr>
          <w:rFonts w:ascii="Arial" w:hAnsi="Arial" w:eastAsia="Arial" w:cs="Arial"/>
          <w:lang w:val="en-GB" w:eastAsia="en-GB" w:bidi="en-GB"/>
        </w:rPr>
      </w:pPr>
      <w:r>
        <w:rPr>
          <w:rFonts w:ascii="Arial" w:hAnsi="Arial" w:eastAsia="Arial" w:cs="Arial"/>
          <w:b/>
          <w:bCs/>
          <w:lang w:val="en-GB" w:eastAsia="en-GB" w:bidi="en-GB"/>
        </w:rPr>
        <w:t xml:space="preserve">JOB TITLE:</w:t>
      </w:r>
      <w:r>
        <w:rPr>
          <w:rFonts w:ascii="Arial" w:hAnsi="Arial" w:eastAsia="Arial" w:cs="Arial"/>
          <w:lang w:val="en-GB" w:eastAsia="en-GB" w:bidi="en-GB"/>
        </w:rPr>
        <w:t xml:space="preserve">	Director of Streetscene</w:t>
      </w:r>
    </w:p>
    <w:p>
      <w:pPr>
        <w:pStyle w:val="Normal"/>
        <w:tabs>
          <w:tab w:val="left" w:pos="567"/>
          <w:tab w:val="left" w:pos="2977"/>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after="80"/>
        <w:jc w:val="both"/>
        <w:rPr>
          <w:rFonts w:ascii="Arial" w:hAnsi="Arial" w:eastAsia="Arial" w:cs="Arial"/>
          <w:lang w:val="en-GB" w:eastAsia="en-GB" w:bidi="en-GB"/>
        </w:rPr>
      </w:pPr>
      <w:r>
        <w:rPr>
          <w:rFonts w:ascii="Arial" w:hAnsi="Arial" w:eastAsia="Arial" w:cs="Arial"/>
          <w:b/>
          <w:bCs/>
          <w:lang w:val="en-GB" w:eastAsia="en-GB" w:bidi="en-GB"/>
        </w:rPr>
        <w:t xml:space="preserve">SALARY:</w:t>
      </w:r>
      <w:r>
        <w:rPr>
          <w:rFonts w:ascii="Arial" w:hAnsi="Arial" w:eastAsia="Arial" w:cs="Arial"/>
          <w:lang w:val="en-GB" w:eastAsia="en-GB" w:bidi="en-GB"/>
        </w:rPr>
        <w:t xml:space="preserve">	£94,972 - £108,767 (Director Grade) </w:t>
      </w:r>
    </w:p>
    <w:p>
      <w:pPr>
        <w:pStyle w:val="Normal"/>
        <w:tabs>
          <w:tab w:val="left" w:pos="567"/>
          <w:tab w:val="left" w:pos="2977"/>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after="80"/>
        <w:jc w:val="both"/>
        <w:rPr>
          <w:rFonts w:ascii="Arial" w:hAnsi="Arial" w:eastAsia="Arial" w:cs="Arial"/>
          <w:lang w:val="en-GB" w:eastAsia="en-GB" w:bidi="en-GB"/>
        </w:rPr>
      </w:pPr>
      <w:r>
        <w:rPr>
          <w:rFonts w:ascii="Arial" w:hAnsi="Arial" w:eastAsia="Arial" w:cs="Arial"/>
          <w:b/>
          <w:bCs/>
          <w:lang w:val="en-GB" w:eastAsia="en-GB" w:bidi="en-GB"/>
        </w:rPr>
        <w:t xml:space="preserve">RESPONSIBLE TO:</w:t>
      </w:r>
      <w:r>
        <w:rPr>
          <w:rFonts w:ascii="Arial" w:hAnsi="Arial" w:eastAsia="Arial" w:cs="Arial"/>
          <w:lang w:val="en-GB" w:eastAsia="en-GB" w:bidi="en-GB"/>
        </w:rPr>
        <w:t xml:space="preserve">	The Chief Executive Officer </w:t>
      </w:r>
    </w:p>
    <w:p>
      <w:pPr>
        <w:pStyle w:val="Normal"/>
        <w:tabs>
          <w:tab w:val="left" w:pos="567"/>
          <w:tab w:val="left" w:pos="2970"/>
          <w:tab w:val="left" w:pos="2977"/>
          <w:tab w:val="left" w:pos="3544"/>
          <w:tab w:val="left" w:pos="3600"/>
          <w:tab w:val="left" w:pos="4320"/>
          <w:tab w:val="left" w:pos="5040"/>
          <w:tab w:val="left" w:pos="5760"/>
          <w:tab w:val="left" w:pos="6480"/>
          <w:tab w:val="left" w:pos="7200"/>
          <w:tab w:val="left" w:pos="7920"/>
          <w:tab w:val="left" w:pos="8640"/>
          <w:tab w:val="left" w:pos="9360"/>
          <w:tab w:val="left" w:pos="10080"/>
        </w:tabs>
        <w:spacing w:before="80" w:after="80"/>
        <w:ind w:left="2970" w:hanging="2970"/>
        <w:jc w:val="both"/>
        <w:rPr>
          <w:rFonts w:ascii="Arial" w:hAnsi="Arial" w:eastAsia="Arial" w:cs="Arial"/>
          <w:b/>
          <w:bCs/>
          <w:lang w:val="en-GB" w:eastAsia="en-GB" w:bidi="en-GB"/>
        </w:rPr>
      </w:pPr>
      <w:r>
        <w:rPr>
          <w:rFonts w:ascii="Arial" w:hAnsi="Arial" w:eastAsia="Arial" w:cs="Arial"/>
          <w:b/>
          <w:bCs/>
          <w:lang w:val="en-GB" w:eastAsia="en-GB" w:bidi="en-GB"/>
        </w:rPr>
        <w:t xml:space="preserve">RESPONSIBLE FOR:</w:t>
      </w:r>
      <w:r>
        <w:rPr>
          <w:rFonts w:ascii="Arial" w:hAnsi="Arial" w:eastAsia="Arial" w:cs="Arial"/>
          <w:lang w:val="en-GB" w:eastAsia="en-GB" w:bidi="en-GB"/>
        </w:rPr>
        <w:t xml:space="preserve">	People – 140 + employees and Revenue Budget - £15 million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What is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Service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16"/>
          <w:szCs w:val="16"/>
          <w:lang w:val="en-GB" w:eastAsia="en-GB" w:bidi="en-GB"/>
        </w:rPr>
      </w:pP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color w:val="000000"/>
          <w:lang w:val="en-GB" w:eastAsia="en-GB" w:bidi="en-GB"/>
        </w:rPr>
      </w:pPr>
      <w:r>
        <w:rPr>
          <w:rFonts w:ascii="Arial" w:hAnsi="Arial" w:eastAsia="Arial" w:cs="Arial"/>
          <w:lang w:val="en-GB" w:eastAsia="en-GB" w:bidi="en-GB"/>
        </w:rPr>
        <w:t xml:space="preserve">Working with Elected Members to set and deliver on the strategic aims of the Department of Streetscene and provide supportive and decisive leadership.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Style w:val="normaltextrun"/>
          <w:rFonts w:ascii="Arial" w:hAnsi="Arial" w:eastAsia="Arial" w:cs="Arial"/>
          <w:lang w:val="en-GB" w:eastAsia="en-GB" w:bidi="en-GB"/>
        </w:rPr>
      </w:pPr>
      <w:r>
        <w:rPr>
          <w:rFonts w:ascii="Arial" w:hAnsi="Arial" w:eastAsia="Arial" w:cs="Arial"/>
          <w:lang w:val="en-GB" w:eastAsia="en-GB" w:bidi="en-GB"/>
        </w:rPr>
        <w:t xml:space="preserve">Act as a</w:t>
      </w:r>
      <w:r>
        <w:rPr>
          <w:rStyle w:val="normaltextrun"/>
          <w:rFonts w:ascii="Arial" w:hAnsi="Arial" w:eastAsia="Arial" w:cs="Arial"/>
          <w:lang w:val="en-GB" w:eastAsia="en-GB" w:bidi="en-GB"/>
        </w:rPr>
        <w:t xml:space="preserve">dvisor to the Executive Member for </w:t>
      </w:r>
      <w:r>
        <w:rPr>
          <w:rStyle w:val="eop"/>
          <w:rFonts w:ascii="Arial" w:hAnsi="Arial" w:eastAsia="Arial" w:cs="Arial"/>
          <w:lang w:val="en-GB" w:eastAsia="en-GB" w:bidi="en-GB"/>
        </w:rPr>
        <w:t xml:space="preserve">Streetscene</w:t>
      </w:r>
      <w:r>
        <w:rPr>
          <w:rStyle w:val="normaltextrun"/>
          <w:rFonts w:ascii="Arial" w:hAnsi="Arial" w:eastAsia="Arial" w:cs="Arial"/>
          <w:lang w:val="en-GB" w:eastAsia="en-GB" w:bidi="en-GB"/>
        </w:rPr>
        <w:t xml:space="preserve">.</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Style w:val="eop"/>
          <w:rFonts w:ascii="Arial" w:hAnsi="Arial" w:eastAsia="Arial" w:cs="Arial"/>
          <w:lang w:val="en-GB" w:eastAsia="en-GB" w:bidi="en-GB"/>
        </w:rPr>
      </w:pPr>
      <w:r>
        <w:rPr>
          <w:rStyle w:val="normaltextrun"/>
          <w:rFonts w:ascii="Arial" w:hAnsi="Arial" w:eastAsia="Arial" w:cs="Arial"/>
          <w:lang w:val="en-GB" w:eastAsia="en-GB" w:bidi="en-GB"/>
        </w:rPr>
        <w:t xml:space="preserve">Act as advisor to the </w:t>
      </w:r>
      <w:r>
        <w:rPr>
          <w:rStyle w:val="eop"/>
          <w:rFonts w:ascii="Arial" w:hAnsi="Arial" w:eastAsia="Arial" w:cs="Arial"/>
          <w:lang w:val="en-GB" w:eastAsia="en-GB" w:bidi="en-GB"/>
        </w:rPr>
        <w:t xml:space="preserve">Chairman of the Environmental Advisory Panel providing support and attending meetings as Lead Officer.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Provide strategic, operational and professional advice, lead and drive organisational transformation and service improvement, cultivate a high performance culture focused on continuous improvement, efficiency and improved customer experience and service.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Play a critical role in introducing new food waste collections and transforming other waste and recycling services in readiness for full implementation of Simpler Recycling legislation.</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Lead the strategic direction and operational management for:</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Household Waste Collections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The introduction of food waste collections and simpler recycling</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Trade Waste Service</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Responsibility for the procurement, maintenance and modernisation of the Council's Vehicle Fleet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Street Cleansing and Operations (including bus shelters, street nameplates, street furniture)</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Public conveniences</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Management of external cleaning contracts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Grounds Maintenance</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Public &amp; Open Spaces including play areas </w:t>
      </w:r>
    </w:p>
    <w:p>
      <w:pPr>
        <w:pStyle w:val="Normal"/>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eastAsia="Arial" w:cs="Arial"/>
          <w:lang w:val="en-GB" w:eastAsia="en-GB" w:bidi="en-GB"/>
        </w:rPr>
      </w:pPr>
      <w:r>
        <w:rPr>
          <w:rFonts w:ascii="Arial" w:hAnsi="Arial" w:eastAsia="Arial" w:cs="Arial"/>
          <w:lang w:val="en-GB" w:eastAsia="en-GB" w:bidi="en-GB"/>
        </w:rPr>
        <w:t xml:space="preserve">Cemeteries and burial service</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Support the Head of Streetscene to manage the Council’s responsibilities as a member of Project Integra (Waste Partnership) and with the future arrangements for Household Waste and Recycling collections.</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Delivery of corporate strategy priorities and projects including Simpler Recycling, Holly Hill Rediscovered, vehicle replacement programme.</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Providing high level decision making and corporate guidance to ensure that the services meet the council’s needs and continuously improve.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Leadership of specific services and responsibilities at Director level will be subject to change based on the needs of the Council.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Corporate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16"/>
          <w:szCs w:val="16"/>
          <w:lang w:val="en-GB" w:eastAsia="en-GB" w:bidi="en-GB"/>
        </w:rPr>
      </w:pP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Be a member of the Chief Executive Officer’s Senior Leadership team.</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color w:val="000000"/>
          <w:lang w:val="en-GB" w:eastAsia="en-GB" w:bidi="en-GB"/>
        </w:rPr>
      </w:pPr>
      <w:r>
        <w:rPr>
          <w:rFonts w:ascii="Arial" w:hAnsi="Arial" w:eastAsia="Arial" w:cs="Arial"/>
          <w:lang w:val="en-GB" w:eastAsia="en-GB" w:bidi="en-GB"/>
        </w:rPr>
        <w:t xml:space="preserve">Enable, facilitate, and achieve results, finding a way to deliver objectives in line with political wishes and ambitions.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color w:val="000000"/>
          <w:lang w:val="en-GB" w:eastAsia="en-GB" w:bidi="en-GB"/>
        </w:rPr>
      </w:pPr>
      <w:r>
        <w:rPr>
          <w:rFonts w:ascii="Arial" w:hAnsi="Arial" w:eastAsia="Arial" w:cs="Arial"/>
          <w:lang w:val="en-GB" w:eastAsia="en-GB" w:bidi="en-GB"/>
        </w:rPr>
        <w:t xml:space="preserve">Promote, manage and maintain a constructive, professional working relationship between Elected Members and the Officers of the Council.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Act as advisor to all Elected Members on matters of the legislative framework and governance; providing impartial advice and guidance, anticipating and identifying issues and providing solutions which meet strategic objectives.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Style w:val="normaltextrun"/>
          <w:rFonts w:ascii="Arial" w:hAnsi="Arial" w:eastAsia="Arial" w:cs="Arial"/>
          <w:lang w:val="en-GB" w:eastAsia="en-GB" w:bidi="en-GB"/>
        </w:rPr>
        <w:t xml:space="preserve">Attend all meetings of the Executive (including briefings) and Full Council</w:t>
      </w:r>
      <w:r>
        <w:rPr>
          <w:rStyle w:val="eop"/>
          <w:rFonts w:ascii="Arial" w:hAnsi="Arial" w:eastAsia="Arial" w:cs="Arial"/>
          <w:lang w:val="en-GB" w:eastAsia="en-GB" w:bidi="en-GB"/>
        </w:rPr>
        <w:t xml:space="preserve">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Support the Elected Members in the achievement of the Council’s Corporate Vision and Strategy through the provision and management of high quality, value for money public services.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Anticipate and resolve financial challenges, exploring new avenues for income generation.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Navigate problems through to successful resolution and managing all risks.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Provide clear direction to and the development of high performing teams who are motivated, supported and engaged.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Understand the impact of change on people and manage with emotional intelligence.</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Trust employees to do their jobs and do them well, all the while recognising what matters to their customers.</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Support a corporate culture which encourages innovation, creates trust and respect throughout the organisation in a safe, open and equitable environment.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Support the Council’s emergency planning response, business continuity and contingency planning.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rFonts w:ascii="Arial" w:hAnsi="Arial" w:eastAsia="Arial" w:cs="Arial"/>
          <w:lang w:val="en-GB" w:eastAsia="en-GB" w:bidi="en-GB"/>
        </w:rPr>
      </w:pPr>
      <w:r>
        <w:rPr>
          <w:rFonts w:ascii="Arial" w:hAnsi="Arial" w:eastAsia="Arial" w:cs="Arial"/>
          <w:lang w:val="en-GB" w:eastAsia="en-GB" w:bidi="en-GB"/>
        </w:rPr>
        <w:t xml:space="preserve">Promote and develop strategic and operational partnerships which benefit Fareham communities, businesses and improve the lives of residents.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 positively and in collaboration with future cluster partners as part the central government agenda for Devolution in Hampshire and Local Government Reorganisation.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Who is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Arial" w:hAnsi="Arial" w:eastAsia="Arial" w:cs="Arial"/>
          <w:b/>
          <w:bCs/>
          <w:lang w:val="en-GB" w:eastAsia="en-GB" w:bidi="en-GB"/>
        </w:rPr>
      </w:pPr>
      <w:r>
        <w:rPr>
          <w:rStyle w:val="normaltextrun"/>
          <w:rFonts w:ascii="Arial" w:hAnsi="Arial" w:eastAsia="Arial" w:cs="Arial"/>
          <w:color w:val="000000"/>
          <w:lang w:val="en-GB" w:eastAsia="en-GB" w:bidi="en-GB"/>
        </w:rPr>
        <w:t xml:space="preserve">Educated to degree level or equivalent qualification with significant post qualification experience</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Evidence of continuing development of professional and managerial leadership skills </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16"/>
          <w:szCs w:val="16"/>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rFonts w:ascii="Arial" w:hAnsi="Arial" w:eastAsia="Arial" w:cs="Arial"/>
          <w:color w:val="000000"/>
          <w:lang w:val="en-GB" w:eastAsia="en-GB" w:bidi="en-GB"/>
        </w:rPr>
      </w:pPr>
      <w:r>
        <w:rPr>
          <w:rStyle w:val="normaltextrun"/>
          <w:rFonts w:ascii="Arial" w:hAnsi="Arial" w:eastAsia="Arial" w:cs="Arial"/>
          <w:color w:val="000000"/>
          <w:shd w:val="clear" w:color="auto" w:fill="FFFFFF"/>
          <w:lang w:val="en-GB" w:eastAsia="en-GB" w:bidi="en-GB"/>
        </w:rPr>
        <w:t xml:space="preserve">Significant experience of successful senior managerial leadership in a public body within a complex, demanding and politically sensitive environment </w:t>
      </w:r>
      <w:r>
        <w:rPr>
          <w:rStyle w:val="eop"/>
          <w:rFonts w:ascii="Arial" w:hAnsi="Arial" w:eastAsia="Arial" w:cs="Arial"/>
          <w:color w:val="000000"/>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rFonts w:ascii="Arial" w:hAnsi="Arial" w:eastAsia="Arial" w:cs="Arial"/>
          <w:color w:val="000000"/>
          <w:lang w:val="en-GB" w:eastAsia="en-GB" w:bidi="en-GB"/>
        </w:rPr>
      </w:pPr>
      <w:r>
        <w:rPr>
          <w:rStyle w:val="eop"/>
          <w:rFonts w:ascii="Arial" w:hAnsi="Arial" w:eastAsia="Arial" w:cs="Arial"/>
          <w:color w:val="000000"/>
          <w:shd w:val="clear" w:color="auto" w:fill="FFFFFF"/>
          <w:lang w:val="en-GB" w:eastAsia="en-GB" w:bidi="en-GB"/>
        </w:rPr>
        <w:t xml:space="preserve">An excellent understanding of streetscene services and in particular waste management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A record of delivering financial and service objectives in a complex organisation </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Experience of developing successful organisational strategies to achieve the corporate vision and ambitions </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Experience of translating organisation strategy and visions into achievable operational objectives and plans </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Experience of building positive and fruitful partnerships </w:t>
      </w:r>
      <w:r>
        <w:rPr>
          <w:rStyle w:val="eop"/>
          <w:rFonts w:ascii="Arial" w:hAnsi="Arial" w:eastAsia="Arial" w:cs="Arial"/>
          <w:color w:val="000000"/>
          <w:lang w:val="en-GB" w:eastAsia="en-GB" w:bidi="en-GB"/>
        </w:rPr>
        <w:t xml:space="preserve"> </w:t>
      </w:r>
    </w:p>
    <w:p>
      <w:pPr>
        <w:pStyle w:val="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Experience of creating and managing high performing teams and </w:t>
      </w:r>
      <w:r>
        <w:rPr>
          <w:rFonts w:ascii="Arial" w:hAnsi="Arial" w:eastAsia="Arial" w:cs="Arial"/>
          <w:color w:val="000000"/>
          <w:lang w:val="en-GB" w:eastAsia="en-GB" w:bidi="en-GB"/>
        </w:rPr>
        <w:t xml:space="preserve">able to inspire and motivate others to work to the best of their abilities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 full driving licence and access to your own vehicle for work purposes. </w:t>
      </w:r>
    </w:p>
    <w:p>
      <w:pPr>
        <w:pStyle w:val="Normal"/>
        <w:tabs>
          <w:tab w:val="left" w:pos="851"/>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eastAsia="Arial" w:cs="Arial"/>
          <w:b/>
          <w:bCs/>
          <w:spacing w:val="-2"/>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GB" w:eastAsia="en-GB" w:bidi="en-GB"/>
        </w:rPr>
      </w:pPr>
      <w:r>
        <w:rPr>
          <w:rStyle w:val="normaltextrun"/>
          <w:rFonts w:ascii="Arial" w:hAnsi="Arial" w:eastAsia="Arial" w:cs="Arial"/>
          <w:b/>
          <w:bCs/>
          <w:color w:val="000000"/>
          <w:lang w:val="en-GB" w:eastAsia="en-GB" w:bidi="en-GB"/>
        </w:rPr>
        <w:t xml:space="preserve">Personal Attributes</w:t>
      </w:r>
      <w:r>
        <w:rPr>
          <w:rStyle w:val="normaltextrun"/>
          <w:rFonts w:ascii="Arial" w:hAnsi="Arial" w:eastAsia="Arial" w:cs="Arial"/>
          <w:color w:val="000000"/>
          <w:lang w:val="en-GB" w:eastAsia="en-GB" w:bidi="en-GB"/>
        </w:rPr>
        <w:t xml:space="preserve">:</w:t>
      </w:r>
    </w:p>
    <w:p>
      <w:pPr>
        <w:pStyle w:val="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normaltextrun"/>
          <w:rFonts w:ascii="Arial" w:hAnsi="Arial" w:eastAsia="Arial" w:cs="Arial"/>
          <w:sz w:val="16"/>
          <w:szCs w:val="16"/>
          <w:lang w:val="en-GB" w:eastAsia="en-GB" w:bidi="en-GB"/>
        </w:rPr>
      </w:pPr>
      <w:r>
        <w:rPr>
          <w:rStyle w:val="normaltextrun"/>
          <w:rFonts w:ascii="Arial" w:hAnsi="Arial" w:eastAsia="Arial" w:cs="Arial"/>
          <w:color w:val="000000"/>
          <w:lang w:val="en-GB" w:eastAsia="en-GB" w:bidi="en-GB"/>
        </w:rPr>
        <w:t xml:space="preserve"> </w:t>
      </w:r>
      <w:r>
        <w:rPr>
          <w:rStyle w:val="normaltextrun"/>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A strategic thinker with an honest and straightforward style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Shares the value that customers are at the heart of all that we do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Demonstrates determination, commitment and resilience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Financially astute and commercially aware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Strong analytical skills - an excellent and creative problem solver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Able to create and harness opportunities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Drive and resilience - able to deliver under pressure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Integrity and credibility that engages and commands the confidence and respect of others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Inclusive, supportive and leads by example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Intuitive, emotionally intelligent and a good judge of character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Makes timely and effective decisions </w:t>
      </w:r>
      <w:r>
        <w:rPr>
          <w:rStyle w:val="normaltextrun"/>
          <w:rFonts w:ascii="Arial" w:hAnsi="Arial" w:eastAsia="Arial" w:cs="Arial"/>
          <w:shd w:val="clear" w:color="auto" w:fill="FFFFFF"/>
          <w:lang w:val="en-GB" w:eastAsia="en-GB" w:bidi="en-GB"/>
        </w:rPr>
        <w:t xml:space="preserve">and p</w:t>
      </w:r>
      <w:r>
        <w:rPr>
          <w:rStyle w:val="normaltextrun"/>
          <w:rFonts w:ascii="Arial" w:hAnsi="Arial" w:eastAsia="Arial" w:cs="Arial"/>
          <w:color w:val="000000"/>
          <w:shd w:val="clear" w:color="auto" w:fill="FFFFFF"/>
          <w:lang w:val="en-GB" w:eastAsia="en-GB" w:bidi="en-GB"/>
        </w:rPr>
        <w:t xml:space="preserve">repared to make tough decisions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A relationship builder with highly developed interpersonal and engagement skills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Even handed and objective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Tactful and diplomatic, firm but fair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Ability to create trust and respect amongst colleagues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Able to negotiate and influence as well as nurture and navigate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Knows when to listen and when to talk </w:t>
      </w:r>
      <w:r>
        <w:rPr>
          <w:rStyle w:val="normaltextrun"/>
          <w:shd w:val="clear" w:color="auto" w:fill="FFFFFF"/>
          <w:lang w:val="en-GB" w:eastAsia="en-GB" w:bidi="en-GB"/>
        </w:rPr>
        <w:t xml:space="preserv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shd w:val="clear" w:color="auto" w:fill="FFFFFF"/>
          <w:lang w:val="en-GB" w:eastAsia="en-GB" w:bidi="en-GB"/>
        </w:rPr>
      </w:pPr>
      <w:r>
        <w:rPr>
          <w:rStyle w:val="normaltextrun"/>
          <w:rFonts w:ascii="Arial" w:hAnsi="Arial" w:eastAsia="Arial" w:cs="Arial"/>
          <w:color w:val="000000"/>
          <w:shd w:val="clear" w:color="auto" w:fill="FFFFFF"/>
          <w:lang w:val="en-GB" w:eastAsia="en-GB" w:bidi="en-GB"/>
        </w:rPr>
        <w:t xml:space="preserve">Excellent written, spoken and presentation skills </w:t>
      </w:r>
      <w:r>
        <w:rPr>
          <w:rStyle w:val="normaltextrun"/>
          <w:shd w:val="clear" w:color="auto" w:fill="FFFFFF"/>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shd w:val="clear" w:color="auto" w:fill="FFFFFF"/>
          <w:lang w:val="en-GB" w:eastAsia="en-GB" w:bidi="en-GB"/>
        </w:rPr>
      </w:pPr>
      <w:r>
        <w:rPr>
          <w:rFonts w:ascii="Arial" w:hAnsi="Arial" w:eastAsia="Arial" w:cs="Arial"/>
          <w:color w:val="000000"/>
          <w:lang w:val="en-GB" w:eastAsia="en-GB" w:bidi="en-GB"/>
        </w:rPr>
        <w:t xml:space="preserve">We have a flexible working policy which allows for remote working on occasions with agreement from your line manager. The postholder is required to be responsive, available and present as circumstances demand, particularly at times of crisis and to attend the various Council Meetings and Civic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pacing w:val="-2"/>
          <w:sz w:val="8"/>
          <w:szCs w:val="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pacing w:val="-2"/>
          <w:lang w:val="en-GB" w:eastAsia="en-GB" w:bidi="en-GB"/>
        </w:rPr>
      </w:pPr>
      <w:r>
        <w:rPr>
          <w:rFonts w:ascii="Arial" w:hAnsi="Arial" w:eastAsia="Arial" w:cs="Arial"/>
          <w:b/>
          <w:bCs/>
          <w:spacing w:val="-2"/>
          <w:lang w:val="en-GB" w:eastAsia="en-GB" w:bidi="en-GB"/>
        </w:rPr>
        <w:t xml:space="preserve">Our policy is to make adaptations for those who have substantial and long term disabilities.  If you need an adaptation to carry out any of the above please let us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pacing w:val="-2"/>
          <w:lang w:val="en-GB" w:eastAsia="en-GB" w:bidi="en-GB"/>
        </w:rPr>
      </w:pPr>
    </w:p>
    <w:sectPr>
      <w:headerReference w:type="default" r:id="rId00006"/>
      <w:headerReference w:type="first" r:id="rId00007"/>
      <w:pgSz w:w="11907" w:h="16840"/>
      <w:pgMar w:top="1134" w:right="851" w:bottom="960" w:left="1134" w:header="720" w:footer="720"/>
      <w:pgNumType w:start="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mbria">
    <w:panose1 w:val="02040503050406030204"/>
    <w:charset w:val="00"/>
    <w:family w:val="roman"/>
    <w:pitch w:val="variable"/>
    <w:sig w:usb0="E00006FF" w:usb1="420024FF" w:usb2="02000000" w:usb3="00000000" w:csb0="2000019F" w:csb1="00000000"/>
  </w:font>
  <w:font w:name="Wingdings">
    <w:panose1 w:val="05000000000000000000"/>
    <w:charset w:val="02"/>
    <w:family w:val="auto"/>
    <w:pitch w:val="variable"/>
    <w:sig w:usb0="00000000" w:usb1="00000000" w:usb2="00000000" w:usb3="00000000" w:csb0="80000000" w:csb1="00000000"/>
  </w:font>
  <w:font w:name="Courier New">
    <w:panose1 w:val="02070309020205020404"/>
    <w:charset w:val="00"/>
    <w:family w:val="modern"/>
    <w:pitch w:val="fixed"/>
    <w:sig w:usb0="E0002EFF" w:usb1="C0007843" w:usb2="00000009" w:usb3="00000000" w:csb0="400001FF" w:csb1="FFFF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rPr>
        <w:sz w:val="1"/>
        <w:szCs w:val="1"/>
      </w:rPr>
    </w:pP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4"/>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paragraph" w:styleId="paragraph" w:customStyle="1">
    <w:name w:val="paragraph"/>
    <w:basedOn w:val="Normal"/>
    <w:next w:val="paragraph"/>
    <w:qFormat/>
    <w:pPr/>
    <w:rPr>
      <w:lang w:val="en-GB" w:eastAsia="en-GB" w:bidi="en-GB"/>
    </w:rPr>
  </w:style>
  <w:style w:type="paragraph" w:styleId="Heading2">
    <w:name w:val="heading 2"/>
    <w:basedOn w:val="Normal"/>
    <w:next w:val="Normal"/>
    <w:qFormat/>
    <w:pPr>
      <w:keepNext/>
      <w:ind w:left="426"/>
      <w:jc w:val="both"/>
      <w:outlineLvl w:val="1"/>
    </w:pPr>
    <w:rPr>
      <w:rFonts w:ascii="Arial" w:hAnsi="Arial" w:eastAsia="Arial" w:cs="Arial"/>
      <w:b/>
      <w:bCs/>
      <w:spacing w:val="-2"/>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odyText">
    <w:name w:val="Body Text"/>
    <w:basedOn w:val="Normal"/>
    <w:next w:val="BodyText"/>
    <w:qFormat/>
    <w:pPr>
      <w:tabs>
        <w:tab w:val="left" w:pos="567"/>
      </w:tabs>
      <w:jc w:val="both"/>
    </w:pPr>
    <w:rPr>
      <w:lang w:val="en-GB" w:eastAsia="en-GB" w:bidi="en-GB"/>
    </w:rPr>
  </w:style>
  <w:style w:type="paragraph" w:styleId="List3">
    <w:name w:val="List 3"/>
    <w:basedOn w:val="Normal"/>
    <w:next w:val="List3"/>
    <w:qFormat/>
    <w:pPr>
      <w:ind w:left="849" w:hanging="283"/>
    </w:pPr>
    <w:rPr>
      <w:sz w:val="20"/>
      <w:szCs w:val="20"/>
      <w:lang w:val="en-GB" w:eastAsia="en-GB" w:bidi="en-GB"/>
    </w:rPr>
  </w:style>
  <w:style w:type="paragraph" w:styleId="List2">
    <w:name w:val="List 2"/>
    <w:basedOn w:val="Normal"/>
    <w:next w:val="List2"/>
    <w:qFormat/>
    <w:pPr>
      <w:ind w:left="566" w:hanging="283"/>
    </w:pPr>
    <w:rPr>
      <w:sz w:val="20"/>
      <w:szCs w:val="20"/>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tl w:val="off"/>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character" w:styleId="Heading 2 Char" w:customStyle="1">
    <w:name w:val="Heading 2 Char"/>
    <w:qFormat/>
    <w:rPr>
      <w:rFonts w:ascii="Cambria" w:hAnsi="Cambria" w:eastAsia="Cambria" w:cs="Cambria"/>
      <w:b/>
      <w:bCs/>
      <w:i/>
      <w:iCs/>
      <w:sz w:val="28"/>
      <w:szCs w:val="28"/>
      <w:rtl w:val="off"/>
    </w:rPr>
  </w:style>
  <w:style w:type="character" w:styleId="Header Char" w:customStyle="1">
    <w:name w:val="Header Char"/>
    <w:qFormat/>
    <w:rPr>
      <w:sz w:val="24"/>
      <w:szCs w:val="24"/>
      <w:rtl w:val="off"/>
    </w:rPr>
  </w:style>
  <w:style w:type="character" w:styleId="PageNumber">
    <w:name w:val="page number"/>
    <w:qFormat/>
    <w:rPr>
      <w:rtl w:val="off"/>
    </w:rPr>
  </w:style>
  <w:style w:type="character" w:styleId="Footer Char" w:customStyle="1">
    <w:name w:val="Footer Char"/>
    <w:qFormat/>
    <w:rPr>
      <w:sz w:val="24"/>
      <w:szCs w:val="24"/>
      <w:rtl w:val="off"/>
    </w:rPr>
  </w:style>
  <w:style w:type="character" w:styleId="Body Text Char" w:customStyle="1">
    <w:name w:val="Body Text Char"/>
    <w:qFormat/>
    <w:rPr>
      <w:sz w:val="24"/>
      <w:szCs w:val="24"/>
      <w:rtl w:val="off"/>
    </w:rPr>
  </w:style>
  <w:style w:type="character" w:styleId="Balloon Text Char" w:customStyle="1">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Subject Char" w:customStyle="1">
    <w:name w:val="Comment Subject Char"/>
    <w:qFormat/>
    <w:rPr>
      <w:b/>
      <w:bCs/>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header" Target="header0001_first.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FP0001</dc:title>
  <dc:subject>TRAINING AND DEVELOPMENT OFFICER</dc:subject>
  <cp:keywords>DATE CORRECTED</cp:keywords>
  <dc:creator>MORGAN</dc:creator>
  <dcterms:created xsi:type="dcterms:W3CDTF">2025-07-23T11:00:00Z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0x01010053ED09AEDAB0654D92692CA31C889CC7</vt:lpwstr>
  </property>
  <property fmtid="{D5CDD505-2E9C-101B-9397-08002B2CF9AE}" pid="3" name="display_urn:schemas-microsoft-com:office:office#Editor">
    <vt:lpwstr>Tim Holling</vt:lpwstr>
  </property>
  <property fmtid="{D5CDD505-2E9C-101B-9397-08002B2CF9AE}" pid="4" name="display_urn:schemas-microsoft-com:office:office#Author">
    <vt:lpwstr>Tim Holling</vt:lpwstr>
  </property>
  <property fmtid="{D5CDD505-2E9C-101B-9397-08002B2CF9AE}" pid="5" name="_dlc_DocIdUrl">
    <vt:lpwstr>https://fareham.sharepoint.com/teams/ISHR/_layouts/15/DocIdRedir.aspx?ID=FBCHUB-1426211349-13021, FBCHUB-1426211349-13021</vt:lpwstr>
  </property>
  <property fmtid="{D5CDD505-2E9C-101B-9397-08002B2CF9AE}" pid="6" name="_dlc_ExpireDate">
    <vt:lpwstr>2022-01-13T16:39:01Z</vt:lpwstr>
  </property>
  <property fmtid="{D5CDD505-2E9C-101B-9397-08002B2CF9AE}" pid="7" name="Order">
    <vt:lpwstr>1302100.00000000</vt:lpwstr>
  </property>
  <property fmtid="{D5CDD505-2E9C-101B-9397-08002B2CF9AE}" pid="8" name="_dlc_DocIdItemGuid">
    <vt:lpwstr>d03d8334-c904-4170-81e2-9edc799d0be6</vt:lpwstr>
  </property>
  <property fmtid="{D5CDD505-2E9C-101B-9397-08002B2CF9AE}" pid="9" name="_dlc_DocId">
    <vt:lpwstr>FBCHUB-1426211349-13021</vt:lpwstr>
  </property>
  <property fmtid="{D5CDD505-2E9C-101B-9397-08002B2CF9AE}" pid="10" name="_dlc_policyId">
    <vt:lpwstr>/ss/pf/Restructures</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id="Microsoft.Office.RecordsManagement.PolicyFeatures.Expiration.Formula.BuiltIn"&gt;&lt;number&gt;6&lt;/number&gt;&lt;property&gt;Modified&lt;/property&gt;&lt;propertyId&gt;28cf69c5-fa48-462a-b5cd-27b6f9d2bd5f&lt;/propertyId&gt;&lt;period&gt;years&lt;/period&gt;&lt;/formula&gt;</vt:lpwstr>
  </property>
  <property fmtid="{D5CDD505-2E9C-101B-9397-08002B2CF9AE}" pid="12" name="Doc Type">
    <vt:lpwstr>n/a</vt:lpwstr>
  </property>
</Properties>
</file>