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bookmarkStart w:id="1" w:name="Crest"/>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firstLine="720"/>
        <w:rPr>
          <w:lang w:val="en-GB" w:eastAsia="en-GB" w:bidi="en-GB"/>
        </w:rPr>
      </w:pPr>
      <w:r>
        <w:rPr>
          <w:rFonts w:ascii="Wingdings" w:hAnsi="Wingdings" w:eastAsia="Wingdings" w:cs="Wingdings"/>
          <w:sz w:val="144"/>
          <w:szCs w:val="144"/>
          <w:lang w:val="en-GB" w:eastAsia="en-GB" w:bidi="en-GB"/>
        </w:rPr>
        <w:t xml:space="preserve"></w:t>
      </w:r>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567"/>
          <w:tab w:val="left" w:pos="2977"/>
          <w:tab w:val="left" w:pos="3544"/>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after="80"/>
        <w:jc w:val="both"/>
        <w:rPr>
          <w:rFonts w:ascii="Arial" w:hAnsi="Arial" w:eastAsia="Arial" w:cs="Arial"/>
          <w:lang w:val="en-GB" w:eastAsia="en-GB" w:bidi="en-GB"/>
        </w:rPr>
      </w:pPr>
      <w:r>
        <w:rPr>
          <w:rFonts w:ascii="Arial" w:hAnsi="Arial" w:eastAsia="Arial" w:cs="Arial"/>
          <w:b/>
          <w:bCs/>
          <w:lang w:val="en-GB" w:eastAsia="en-GB" w:bidi="en-GB"/>
        </w:rPr>
        <w:t xml:space="preserve">DEPARTMENT:</w:t>
      </w:r>
      <w:r>
        <w:rPr>
          <w:rFonts w:ascii="Arial" w:hAnsi="Arial" w:eastAsia="Arial" w:cs="Arial"/>
          <w:lang w:val="en-GB" w:eastAsia="en-GB" w:bidi="en-GB"/>
        </w:rPr>
        <w:t xml:space="preserve">	Planning and Regeneration</w:t>
      </w:r>
    </w:p>
    <w:p>
      <w:pPr>
        <w:pStyle w:val="Normal"/>
        <w:tabs>
          <w:tab w:val="left" w:pos="567"/>
          <w:tab w:val="left" w:pos="2977"/>
          <w:tab w:val="left" w:pos="3544"/>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after="80"/>
        <w:jc w:val="both"/>
        <w:rPr>
          <w:rFonts w:ascii="Arial" w:hAnsi="Arial" w:eastAsia="Arial" w:cs="Arial"/>
          <w:lang w:val="en-GB" w:eastAsia="en-GB" w:bidi="en-GB"/>
        </w:rPr>
      </w:pPr>
      <w:r>
        <w:rPr>
          <w:rFonts w:ascii="Arial" w:hAnsi="Arial" w:eastAsia="Arial" w:cs="Arial"/>
          <w:b/>
          <w:bCs/>
          <w:lang w:val="en-GB" w:eastAsia="en-GB" w:bidi="en-GB"/>
        </w:rPr>
        <w:t xml:space="preserve">JOB TITLE:</w:t>
      </w:r>
      <w:r>
        <w:rPr>
          <w:rFonts w:ascii="Arial" w:hAnsi="Arial" w:eastAsia="Arial" w:cs="Arial"/>
          <w:lang w:val="en-GB" w:eastAsia="en-GB" w:bidi="en-GB"/>
        </w:rPr>
        <w:t xml:space="preserve">	Senior Planner (Strategy)</w:t>
      </w:r>
    </w:p>
    <w:p>
      <w:pPr>
        <w:pStyle w:val="Normal"/>
        <w:tabs>
          <w:tab w:val="left" w:pos="567"/>
          <w:tab w:val="left" w:pos="2977"/>
          <w:tab w:val="left" w:pos="3544"/>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after="80"/>
        <w:jc w:val="both"/>
        <w:rPr>
          <w:rFonts w:ascii="Arial" w:hAnsi="Arial" w:eastAsia="Arial" w:cs="Arial"/>
          <w:lang w:val="en-GB" w:eastAsia="en-GB" w:bidi="en-GB"/>
        </w:rPr>
      </w:pPr>
      <w:r>
        <w:rPr>
          <w:rFonts w:ascii="Arial" w:hAnsi="Arial" w:eastAsia="Arial" w:cs="Arial"/>
          <w:b/>
          <w:bCs/>
          <w:lang w:val="en-GB" w:eastAsia="en-GB" w:bidi="en-GB"/>
        </w:rPr>
        <w:t xml:space="preserve">POST NO:	</w:t>
      </w:r>
      <w:r>
        <w:rPr>
          <w:rFonts w:ascii="Arial" w:hAnsi="Arial" w:eastAsia="Arial" w:cs="Arial"/>
          <w:lang w:val="en-GB" w:eastAsia="en-GB" w:bidi="en-GB"/>
        </w:rPr>
        <w:t xml:space="preserve">PGTBC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SALARY:</w:t>
      </w:r>
      <w:r>
        <w:rPr>
          <w:rFonts w:ascii="Arial" w:hAnsi="Arial" w:eastAsia="Arial" w:cs="Arial"/>
          <w:lang w:val="en-GB" w:eastAsia="en-GB" w:bidi="en-GB"/>
        </w:rPr>
        <w:t xml:space="preserve">			 Local Grade 8 £44,013 - £48,766 per annum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What is the role?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To help shape the strategy and policy of the Council’s Local Plan. You will manage a workload that will assist in the preparation of planning policy, leading on the development and review of evidence, providing comprehensive and detailed guidance and policy advice to contribute to the production of the Local Plan. You will also contribute to other projects and workstreams within the Planning Strategy team, including liaising with other departments on planning matters, contributing to monitoring and reporting requirements, and responding to external consultations.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Specifically, you will:</w:t>
      </w:r>
    </w:p>
    <w:p>
      <w:pPr>
        <w:pStyle w:val="NormalWeb"/>
        <w:numPr>
          <w:ilvl w:val="0"/>
          <w:numId w:val="1"/>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0" w:hanging="360"/>
        <w:rPr>
          <w:rStyle w:val="normaltextrun1"/>
          <w:rFonts w:ascii="Arial" w:hAnsi="Arial" w:eastAsia="Arial" w:cs="Arial"/>
          <w:lang w:val="en-GB" w:eastAsia="en-GB" w:bidi="en-GB"/>
        </w:rPr>
      </w:pPr>
      <w:r>
        <w:rPr>
          <w:rStyle w:val="normaltextrun1"/>
          <w:rFonts w:ascii="Arial" w:hAnsi="Arial" w:eastAsia="Arial" w:cs="Arial"/>
          <w:lang w:val="en-GB" w:eastAsia="en-GB" w:bidi="en-GB"/>
        </w:rPr>
        <w:t xml:space="preserve">Understand the Corporate Vision and strategic aims of the Council and help develop appropriate responses to these within the planning strategy area of expertise. </w:t>
      </w:r>
    </w:p>
    <w:p>
      <w:pPr>
        <w:pStyle w:val="NormalWeb"/>
        <w:numPr>
          <w:ilvl w:val="0"/>
          <w:numId w:val="1"/>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0" w:hanging="360"/>
        <w:rPr>
          <w:rStyle w:val="normaltextrun1"/>
          <w:rFonts w:ascii="Arial" w:hAnsi="Arial" w:eastAsia="Arial" w:cs="Arial"/>
          <w:lang w:val="en-GB" w:eastAsia="en-GB" w:bidi="en-GB"/>
        </w:rPr>
      </w:pPr>
      <w:r>
        <w:rPr>
          <w:rStyle w:val="normaltextrun1"/>
          <w:rFonts w:ascii="Arial" w:hAnsi="Arial" w:eastAsia="Arial" w:cs="Arial"/>
          <w:lang w:val="en-GB" w:eastAsia="en-GB" w:bidi="en-GB"/>
        </w:rPr>
        <w:t xml:space="preserve">Carry out work as part of the team to support the development of the Council’s Local Plan including taking the lead on specific topics and drafting policies, undertaking consultations in accordance with the Council’s Engagement Strategy and ensuring deadlines are met.</w:t>
      </w:r>
    </w:p>
    <w:p>
      <w:pPr>
        <w:pStyle w:val="Normal"/>
        <w:numPr>
          <w:ilvl w:val="0"/>
          <w:numId w:val="1"/>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0" w:hanging="360"/>
        <w:jc w:val="both"/>
        <w:rPr>
          <w:rFonts w:ascii="Arial" w:hAnsi="Arial" w:eastAsia="Arial" w:cs="Arial"/>
          <w:sz w:val="28"/>
          <w:szCs w:val="28"/>
          <w:lang w:val="en-GB" w:eastAsia="en-GB" w:bidi="en-GB"/>
        </w:rPr>
      </w:pPr>
      <w:r>
        <w:rPr>
          <w:rFonts w:ascii="Arial" w:hAnsi="Arial" w:eastAsia="Arial" w:cs="Arial"/>
          <w:lang w:val="en-GB" w:eastAsia="en-GB" w:bidi="en-GB"/>
        </w:rPr>
        <w:t xml:space="preserve">Prepare reports and presentations for the Council’s Executive, relevant Advisory Panels and Member Working Groups.</w:t>
      </w:r>
    </w:p>
    <w:p>
      <w:pPr>
        <w:pStyle w:val="NormalWeb"/>
        <w:numPr>
          <w:ilvl w:val="0"/>
          <w:numId w:val="1"/>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0" w:hanging="360"/>
        <w:rPr>
          <w:rStyle w:val="normaltextrun1"/>
          <w:rFonts w:ascii="Arial" w:hAnsi="Arial" w:eastAsia="Arial" w:cs="Arial"/>
          <w:lang w:val="en-GB" w:eastAsia="en-GB" w:bidi="en-GB"/>
        </w:rPr>
      </w:pPr>
      <w:r>
        <w:rPr>
          <w:rStyle w:val="normaltextrun1"/>
          <w:rFonts w:ascii="Arial" w:hAnsi="Arial" w:eastAsia="Arial" w:cs="Arial"/>
          <w:lang w:val="en-GB" w:eastAsia="en-GB" w:bidi="en-GB"/>
        </w:rPr>
        <w:t xml:space="preserve">Liaise with Government departments and other authorities, statutory bodies, stakeholders and internal colleagues and other services as required. </w:t>
      </w:r>
    </w:p>
    <w:p>
      <w:pPr>
        <w:pStyle w:val="NormalWeb"/>
        <w:numPr>
          <w:ilvl w:val="0"/>
          <w:numId w:val="1"/>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0" w:hanging="360"/>
        <w:rPr>
          <w:rStyle w:val="normaltextrun1"/>
          <w:rFonts w:ascii="Arial" w:hAnsi="Arial" w:eastAsia="Arial" w:cs="Arial"/>
          <w:lang w:val="en-GB" w:eastAsia="en-GB" w:bidi="en-GB"/>
        </w:rPr>
      </w:pPr>
      <w:r>
        <w:rPr>
          <w:rStyle w:val="normaltextrun1"/>
          <w:rFonts w:ascii="Arial" w:hAnsi="Arial" w:eastAsia="Arial" w:cs="Arial"/>
          <w:lang w:val="en-GB" w:eastAsia="en-GB" w:bidi="en-GB"/>
        </w:rPr>
        <w:t xml:space="preserve">Managing external consultants to deliver good quality evidence to support a sound plan.</w:t>
      </w:r>
    </w:p>
    <w:p>
      <w:pPr>
        <w:pStyle w:val="NormalWeb"/>
        <w:numPr>
          <w:ilvl w:val="0"/>
          <w:numId w:val="1"/>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0" w:hanging="360"/>
        <w:rPr>
          <w:rStyle w:val="normaltextrun1"/>
          <w:rFonts w:ascii="Arial" w:hAnsi="Arial" w:eastAsia="Arial" w:cs="Arial"/>
          <w:lang w:val="en-GB" w:eastAsia="en-GB" w:bidi="en-GB"/>
        </w:rPr>
      </w:pPr>
      <w:r>
        <w:rPr>
          <w:rStyle w:val="normaltextrun1"/>
          <w:rFonts w:ascii="Arial" w:hAnsi="Arial" w:eastAsia="Arial" w:cs="Arial"/>
          <w:lang w:val="en-GB" w:eastAsia="en-GB" w:bidi="en-GB"/>
        </w:rPr>
        <w:t xml:space="preserve">Positively represent the Council at Local Plan examinations and where necessary, planning appeal inquiries and hearings.</w:t>
      </w:r>
    </w:p>
    <w:p>
      <w:pPr>
        <w:pStyle w:val="NormalWeb"/>
        <w:numPr>
          <w:ilvl w:val="0"/>
          <w:numId w:val="1"/>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0" w:hanging="360"/>
        <w:rPr>
          <w:rStyle w:val="normaltextrun1"/>
          <w:rFonts w:ascii="Arial" w:hAnsi="Arial" w:eastAsia="Arial" w:cs="Arial"/>
          <w:lang w:val="en-GB" w:eastAsia="en-GB" w:bidi="en-GB"/>
        </w:rPr>
      </w:pPr>
      <w:r>
        <w:rPr>
          <w:rStyle w:val="normaltextrun1"/>
          <w:rFonts w:ascii="Arial" w:hAnsi="Arial" w:eastAsia="Arial" w:cs="Arial"/>
          <w:lang w:val="en-GB" w:eastAsia="en-GB" w:bidi="en-GB"/>
        </w:rPr>
        <w:t xml:space="preserve">Contribute to the wider work and projects of the Planning Strategy team including providing timely responses to consultations on planning policy matters, liaison with Development Management and contributing to other planning strategy responsibilities such as the Authority Monitoring Report.</w:t>
      </w:r>
    </w:p>
    <w:p>
      <w:pPr>
        <w:pStyle w:val="NormalWeb"/>
        <w:numPr>
          <w:ilvl w:val="0"/>
          <w:numId w:val="1"/>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0" w:hanging="360"/>
        <w:rPr>
          <w:rStyle w:val="normaltextrun1"/>
          <w:rFonts w:ascii="Arial" w:hAnsi="Arial" w:eastAsia="Arial" w:cs="Arial"/>
          <w:lang w:val="en-GB" w:eastAsia="en-GB" w:bidi="en-GB"/>
        </w:rPr>
      </w:pPr>
      <w:r>
        <w:rPr>
          <w:rStyle w:val="normaltextrun1"/>
          <w:rFonts w:ascii="Arial" w:hAnsi="Arial" w:eastAsia="Arial" w:cs="Arial"/>
          <w:lang w:val="en-GB" w:eastAsia="en-GB" w:bidi="en-GB"/>
        </w:rPr>
        <w:t xml:space="preserve">Keep up to date with national and local policies and community needs to ensure that the planning process can deliver the appropriate outputs and outcomes.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hAnsi="Arial" w:eastAsia="Arial" w:cs="Arial"/>
          <w:lang w:val="en-GB" w:eastAsia="en-GB" w:bidi="en-GB"/>
        </w:rPr>
      </w:pPr>
      <w:r>
        <w:rPr>
          <w:rFonts w:ascii="Arial" w:hAnsi="Arial" w:eastAsia="Arial" w:cs="Arial"/>
          <w:lang w:val="en-GB" w:eastAsia="en-GB" w:bidi="en-GB"/>
        </w:rPr>
        <w:t xml:space="preserve">We are looking for someone with excellent written and verbal communications skills, and strong interpersonal skills to nurture strong relationships across the Council. You’ll need a creative and proactive approach to developing planning policy, and excellent organisational skills, with the ability to prioritise and manage workloads and undertake medium-term project/programme planning.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hAnsi="Arial" w:eastAsia="Arial" w:cs="Arial"/>
          <w:lang w:val="en-GB" w:eastAsia="en-GB" w:bidi="en-GB"/>
        </w:rPr>
      </w:pPr>
      <w:r>
        <w:rPr>
          <w:rFonts w:ascii="Arial" w:hAnsi="Arial" w:eastAsia="Arial" w:cs="Arial"/>
          <w:lang w:val="en-GB" w:eastAsia="en-GB" w:bidi="en-GB"/>
        </w:rPr>
        <w:t xml:space="preserve">You must have an enthusiasm for planning and</w:t>
      </w:r>
      <w:r>
        <w:rPr>
          <w:rFonts w:ascii="Arial" w:hAnsi="Arial" w:eastAsia="Arial" w:cs="Arial"/>
          <w:spacing w:val="-2"/>
          <w:lang w:val="en-GB" w:eastAsia="en-GB" w:bidi="en-GB"/>
        </w:rPr>
        <w:t xml:space="preserve"> be able to think strategically and creatively to deliver this emerging programme.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It is important to us that you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Demonstrable experience developing planning policies, guidance and strategies.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Are either a qualified planner or have considerable experience in a relevant planning role.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 good technical knowledge of planning legislation, policy and guidance, e.g. NPPF, PPG.</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Helvetica" w:hAnsi="Helvetica" w:eastAsia="Helvetica" w:cs="Helvetica"/>
          <w:lang w:val="en-GB" w:eastAsia="en-GB" w:bidi="en-GB"/>
        </w:rPr>
      </w:pPr>
      <w:r>
        <w:rPr>
          <w:rStyle w:val="normaltextrun"/>
          <w:rFonts w:ascii="Helvetica" w:hAnsi="Helvetica" w:eastAsia="Helvetica" w:cs="Helvetica"/>
          <w:lang w:val="en-GB" w:eastAsia="en-GB" w:bidi="en-GB"/>
        </w:rPr>
        <w:t xml:space="preserve">Able to make sound decisions on policy direction, with support as required and to prepare reports on the matters that affect the planning of future development of the Borough.</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auto"/>
          <w:lang w:val="en-GB" w:eastAsia="en-GB" w:bidi="en-GB"/>
        </w:rPr>
      </w:pPr>
      <w:r>
        <w:rPr>
          <w:color w:val="auto"/>
          <w:lang w:val="en-GB" w:eastAsia="en-GB" w:bidi="en-GB"/>
        </w:rPr>
        <w:t xml:space="preserve">Good communication skills and are able to deal with customers, Members and colleagues in a helpful and polite manner. </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Helvetica" w:hAnsi="Helvetica" w:eastAsia="Helvetica" w:cs="Helvetica"/>
          <w:lang w:val="en-GB" w:eastAsia="en-GB" w:bidi="en-GB"/>
        </w:rPr>
      </w:pPr>
      <w:r>
        <w:rPr>
          <w:rStyle w:val="normaltextrun"/>
          <w:rFonts w:ascii="Helvetica" w:hAnsi="Helvetica" w:eastAsia="Helvetica" w:cs="Helvetica"/>
          <w:lang w:val="en-GB" w:eastAsia="en-GB" w:bidi="en-GB"/>
        </w:rPr>
        <w:t xml:space="preserve">Experience of writing reports and/or briefing papers for Members and Senior Officers.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Good IT skills and are proficient in a range of software programmes.</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auto"/>
          <w:lang w:val="en-GB" w:eastAsia="en-GB" w:bidi="en-GB"/>
        </w:rPr>
      </w:pPr>
      <w:r>
        <w:rPr>
          <w:color w:val="auto"/>
          <w:lang w:val="en-GB" w:eastAsia="en-GB" w:bidi="en-GB"/>
        </w:rPr>
        <w:t xml:space="preserve">A ‘can-do’ attitude, able to adapt to change positively, and pro-actively seek suitable solutions dealing with planning and development issues.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 full driving license.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p>
    <w:sectPr>
      <w:pgSz w:w="11906" w:h="16838"/>
      <w:pgMar w:top="720" w:right="720" w:bottom="720" w:left="72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Helvetica">
    <w:panose1 w:val="020B0604020202020204"/>
    <w:charset w:val="00"/>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80" w:hanging="360"/>
        <w:tabs>
          <w:tab w:val="num" w:pos="78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character" w:styleId="normaltextrun1" w:customStyle="1">
    <w:name w:val="normaltextrun1"/>
    <w:qFormat/>
    <w:rPr>
      <w:rtl w:val="off"/>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paragraph" w:styleId="NormalWeb">
    <w:name w:val="Normal (Web)"/>
    <w:basedOn w:val="Normal"/>
    <w:next w:val="NormalWeb"/>
    <w:qFormat/>
    <w:pPr/>
    <w:rPr>
      <w:lang w:val="en-GB" w:eastAsia="en-GB" w:bidi="en-GB"/>
    </w:rPr>
  </w:style>
  <w:style w:type="paragraph" w:styleId="paragraph" w:customStyle="1">
    <w:name w:val="paragraph"/>
    <w:basedOn w:val="Normal"/>
    <w:next w:val="paragraph"/>
    <w:qFormat/>
    <w:pPr/>
    <w:rPr>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Fonts w:ascii="Times New Roman" w:hAnsi="Times New Roman" w:eastAsia="Times New Roman" w:cs="Times New Roman"/>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Fonts w:ascii="Times New Roman" w:hAnsi="Times New Roman" w:eastAsia="Times New Roman" w:cs="Times New Roman"/>
      <w:rtl w:val="off"/>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Sarah</dc:creator>
  <dcterms:created xsi:type="dcterms:W3CDTF">2026-05-14T10:57:00Z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0x010100314148E03358764D95BF365325B17616</vt:lpwstr>
  </property>
  <property fmtid="{D5CDD505-2E9C-101B-9397-08002B2CF9AE}" pid="3" name="_dlc_DocIdItemGuid">
    <vt:lpwstr>ab06b814-796b-4161-90e7-253e1d7e5e17</vt:lpwstr>
  </property>
  <property fmtid="{D5CDD505-2E9C-101B-9397-08002B2CF9AE}" pid="4" name="_dlc_policyId">
    <vt:lpwstr>/IS/P/Corporate Development Items</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ies>
</file>